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AEDF" w14:textId="247667B8" w:rsidR="00BD1FDC" w:rsidRPr="00161414" w:rsidRDefault="00BD1FDC" w:rsidP="00160BBC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</w:pPr>
      <w:r w:rsidRPr="00161414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 xml:space="preserve">Ályktun </w:t>
      </w:r>
      <w:r w:rsidR="00160BBC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>l</w:t>
      </w:r>
      <w:r w:rsidRPr="00161414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>andsfundar Sjálfsbjargar landssamband</w:t>
      </w:r>
      <w:r w:rsidRPr="00161414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>s</w:t>
      </w:r>
      <w:r w:rsidRPr="00161414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 xml:space="preserve"> hreyfihamlaðra (</w:t>
      </w:r>
      <w:r w:rsidRPr="00161414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>lsh</w:t>
      </w:r>
      <w:r w:rsidR="00160BBC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>.</w:t>
      </w:r>
      <w:r w:rsidRPr="00161414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>)</w:t>
      </w:r>
    </w:p>
    <w:p w14:paraId="5D0CA235" w14:textId="76DB9091" w:rsidR="00BD1FDC" w:rsidRPr="00161414" w:rsidRDefault="00BD1FDC" w:rsidP="00160BBC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</w:pPr>
      <w:r w:rsidRPr="00161414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>haldinn 26</w:t>
      </w:r>
      <w:r w:rsidRPr="00161414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>.</w:t>
      </w:r>
      <w:r w:rsidRPr="00161414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 xml:space="preserve"> og 27</w:t>
      </w:r>
      <w:r w:rsidRPr="00161414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>.</w:t>
      </w:r>
      <w:r w:rsidRPr="00161414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 xml:space="preserve"> </w:t>
      </w:r>
      <w:r w:rsidRPr="00161414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>a</w:t>
      </w:r>
      <w:r w:rsidRPr="00161414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 xml:space="preserve">príl </w:t>
      </w:r>
      <w:r w:rsidRPr="00161414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>2024 um kjaramál.</w:t>
      </w:r>
    </w:p>
    <w:p w14:paraId="48B7BD72" w14:textId="77777777" w:rsidR="00BD1FDC" w:rsidRPr="00BD1FDC" w:rsidRDefault="00BD1FDC" w:rsidP="00BD1FDC">
      <w:pPr>
        <w:spacing w:after="120" w:line="240" w:lineRule="auto"/>
        <w:jc w:val="both"/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</w:pPr>
    </w:p>
    <w:p w14:paraId="4BEB915C" w14:textId="77777777" w:rsidR="00BD1FDC" w:rsidRPr="00161414" w:rsidRDefault="00BD1FDC" w:rsidP="00BD1FDC">
      <w:pPr>
        <w:spacing w:after="120" w:line="240" w:lineRule="auto"/>
        <w:jc w:val="both"/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</w:pPr>
      <w:r w:rsidRPr="00161414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>Ályktun um kjaramál</w:t>
      </w:r>
    </w:p>
    <w:p w14:paraId="5944EF8B" w14:textId="07C4B0E2" w:rsidR="00BD1FDC" w:rsidRPr="00160BBC" w:rsidRDefault="00BD1FDC" w:rsidP="00BD1FDC">
      <w:pPr>
        <w:spacing w:after="120" w:line="240" w:lineRule="auto"/>
        <w:jc w:val="both"/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</w:pPr>
      <w:r w:rsidRPr="00160BBC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 xml:space="preserve">Landsfundur Sjálfsbjargar </w:t>
      </w:r>
      <w:r w:rsidRPr="00160BBC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>lsh.</w:t>
      </w:r>
      <w:r w:rsidRPr="00160BBC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 xml:space="preserve"> kallar eftir leiðréttingu á kjörum öryrkja strax,</w:t>
      </w:r>
      <w:r w:rsidR="00160BBC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 xml:space="preserve"> </w:t>
      </w:r>
      <w:r w:rsidRPr="00160BBC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 xml:space="preserve">leiðrétta </w:t>
      </w:r>
      <w:r w:rsidRPr="00160BBC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 xml:space="preserve">þarf </w:t>
      </w:r>
      <w:r w:rsidRPr="00160BBC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>kjaragliðnun</w:t>
      </w:r>
      <w:r w:rsidRPr="00160BBC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 xml:space="preserve"> </w:t>
      </w:r>
      <w:r w:rsidRPr="00160BBC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 xml:space="preserve">(kjaraskerðingar) stjórnvalda frá því fyrir hrun og til dagsins í dag. </w:t>
      </w:r>
    </w:p>
    <w:p w14:paraId="2BD9A862" w14:textId="336C1DB5" w:rsidR="00BD1FDC" w:rsidRPr="00160BBC" w:rsidRDefault="00BD1FDC" w:rsidP="00BD1FDC">
      <w:pPr>
        <w:spacing w:after="120" w:line="240" w:lineRule="auto"/>
        <w:jc w:val="both"/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</w:pPr>
      <w:r w:rsidRPr="00160BBC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>Ekki er löglegt að</w:t>
      </w:r>
      <w:r w:rsidRPr="00160BBC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 xml:space="preserve"> </w:t>
      </w:r>
      <w:r w:rsidRPr="00160BBC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>örorkulífeyrir sé meira en 100.000 kr. lægri en lægstu launataxtar og</w:t>
      </w:r>
      <w:r w:rsidRPr="00160BBC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 xml:space="preserve"> </w:t>
      </w:r>
      <w:r w:rsidRPr="00160BBC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>krefjumst við leiðréttingar á þessu strax.</w:t>
      </w:r>
      <w:r w:rsidRPr="00160BBC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 xml:space="preserve"> </w:t>
      </w:r>
      <w:r w:rsidRPr="00160BBC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>Þetta átti að vera tryggt með</w:t>
      </w:r>
      <w:r w:rsidRPr="00160BBC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 xml:space="preserve"> </w:t>
      </w:r>
      <w:r w:rsidRPr="00160BBC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 xml:space="preserve">69. gr. </w:t>
      </w:r>
      <w:r w:rsidRPr="00160BBC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>l</w:t>
      </w:r>
      <w:r w:rsidRPr="00160BBC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>aga</w:t>
      </w:r>
      <w:r w:rsidR="00161414" w:rsidRPr="00160BBC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 xml:space="preserve"> almannatrygginga,</w:t>
      </w:r>
      <w:r w:rsidRPr="00160BBC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 xml:space="preserve"> </w:t>
      </w:r>
      <w:r w:rsidRPr="00160BBC">
        <w:rPr>
          <w:rFonts w:ascii="Calibri" w:eastAsia="Times New Roman" w:hAnsi="Calibri" w:cs="Calibri"/>
          <w:b/>
          <w:bCs/>
          <w:color w:val="464849"/>
          <w:kern w:val="0"/>
          <w:lang w:eastAsia="en-GB"/>
          <w14:ligatures w14:val="none"/>
        </w:rPr>
        <w:t>nú 62 gr. laga.</w:t>
      </w:r>
    </w:p>
    <w:p w14:paraId="0CB1CA05" w14:textId="3559489D" w:rsidR="00BD1FDC" w:rsidRPr="00161414" w:rsidRDefault="00BD1FDC" w:rsidP="00161414">
      <w:pPr>
        <w:spacing w:after="120" w:line="240" w:lineRule="auto"/>
        <w:rPr>
          <w:rFonts w:ascii="Calibri" w:eastAsia="Times New Roman" w:hAnsi="Calibri" w:cs="Calibri"/>
          <w:color w:val="464849"/>
          <w:kern w:val="0"/>
          <w:sz w:val="20"/>
          <w:szCs w:val="20"/>
          <w:lang w:eastAsia="en-GB"/>
          <w14:ligatures w14:val="none"/>
        </w:rPr>
      </w:pPr>
      <w:r w:rsidRPr="00161414">
        <w:rPr>
          <w:rFonts w:ascii="Calibri" w:hAnsi="Calibri" w:cs="Calibri"/>
          <w:color w:val="000000"/>
          <w:sz w:val="20"/>
          <w:szCs w:val="20"/>
        </w:rPr>
        <w:t>„</w:t>
      </w:r>
      <w:r w:rsidRPr="00161414">
        <w:rPr>
          <w:rFonts w:ascii="Calibri" w:hAnsi="Calibri" w:cs="Calibri"/>
          <w:b/>
          <w:bCs/>
          <w:color w:val="000000"/>
          <w:sz w:val="20"/>
          <w:szCs w:val="20"/>
        </w:rPr>
        <w:t>62. gr.</w:t>
      </w:r>
      <w:r w:rsidRPr="00161414">
        <w:rPr>
          <w:rFonts w:ascii="Calibri" w:hAnsi="Calibri" w:cs="Calibri"/>
          <w:color w:val="000000"/>
          <w:sz w:val="20"/>
          <w:szCs w:val="20"/>
        </w:rPr>
        <w:t> </w:t>
      </w:r>
      <w:r w:rsidRPr="00161414">
        <w:rPr>
          <w:rStyle w:val="Emphasis"/>
          <w:rFonts w:ascii="Calibri" w:hAnsi="Calibri" w:cs="Calibri"/>
          <w:color w:val="000000"/>
          <w:sz w:val="20"/>
          <w:szCs w:val="20"/>
        </w:rPr>
        <w:t>Árleg breyting fjárhæða.</w:t>
      </w:r>
      <w:r w:rsidRPr="00161414">
        <w:rPr>
          <w:rFonts w:ascii="Calibri" w:hAnsi="Calibri" w:cs="Calibri"/>
          <w:color w:val="000000"/>
          <w:sz w:val="20"/>
          <w:szCs w:val="20"/>
        </w:rPr>
        <w:br/>
      </w:r>
      <w:r w:rsidRPr="00160BBC">
        <w:rPr>
          <w:rFonts w:ascii="Calibri" w:hAnsi="Calibri" w:cs="Calibri"/>
          <w:i/>
          <w:iCs/>
          <w:color w:val="000000"/>
          <w:sz w:val="20"/>
          <w:szCs w:val="20"/>
        </w:rPr>
        <w:t>Greiðslur almannatrygginga, svo og greiðslur skv. 42. gr. og fjárhæð skv. 28. gr., skulu breytast árlega í</w:t>
      </w:r>
      <w:r w:rsidR="00160BBC">
        <w:rPr>
          <w:rFonts w:ascii="Calibri" w:hAnsi="Calibri" w:cs="Calibri"/>
          <w:i/>
          <w:iCs/>
          <w:color w:val="000000"/>
          <w:sz w:val="20"/>
          <w:szCs w:val="20"/>
        </w:rPr>
        <w:t xml:space="preserve"> </w:t>
      </w:r>
      <w:r w:rsidRPr="00160BBC">
        <w:rPr>
          <w:rFonts w:ascii="Calibri" w:hAnsi="Calibri" w:cs="Calibri"/>
          <w:i/>
          <w:iCs/>
          <w:color w:val="000000"/>
          <w:sz w:val="20"/>
          <w:szCs w:val="20"/>
        </w:rPr>
        <w:t>samræmi við fjárlög hverju sinni. Ákvörðun þeirra skal taka mið af launaþróun, þó þannig að þær hækki aldrei minna en verðlag samkvæmt vísitölu neysluverðs.</w:t>
      </w:r>
      <w:r w:rsidRPr="00160BBC">
        <w:rPr>
          <w:rFonts w:ascii="Calibri" w:eastAsia="Times New Roman" w:hAnsi="Calibri" w:cs="Calibri"/>
          <w:i/>
          <w:iCs/>
          <w:color w:val="464849"/>
          <w:kern w:val="0"/>
          <w:sz w:val="20"/>
          <w:szCs w:val="20"/>
          <w:lang w:eastAsia="en-GB"/>
          <w14:ligatures w14:val="none"/>
        </w:rPr>
        <w:t>“</w:t>
      </w:r>
    </w:p>
    <w:p w14:paraId="6A67DA0C" w14:textId="32E2B088" w:rsidR="00BD1FDC" w:rsidRPr="00BD1FDC" w:rsidRDefault="00BD1FDC" w:rsidP="00BD1FDC">
      <w:pPr>
        <w:spacing w:after="120" w:line="240" w:lineRule="auto"/>
        <w:jc w:val="both"/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</w:pP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 xml:space="preserve">Landsfundur Sjálfsbjargar </w:t>
      </w:r>
      <w:r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>lsh.</w:t>
      </w:r>
      <w:r w:rsidR="00161414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 xml:space="preserve"> </w:t>
      </w: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>krefst leiðréttingar á þessum</w:t>
      </w:r>
      <w:r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 xml:space="preserve"> </w:t>
      </w: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>skerðingum stjórnvalda strax. Þetta er</w:t>
      </w:r>
      <w:r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>u</w:t>
      </w: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 xml:space="preserve"> </w:t>
      </w: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>pening</w:t>
      </w:r>
      <w:r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>a</w:t>
      </w: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 xml:space="preserve">r </w:t>
      </w: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>sem öryrkjar hafa verið hlunnfarnir um þrátt</w:t>
      </w:r>
      <w:r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 xml:space="preserve"> </w:t>
      </w: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 xml:space="preserve">fyrir fyrirmæli </w:t>
      </w: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>6</w:t>
      </w:r>
      <w:r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>2</w:t>
      </w: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>.</w:t>
      </w:r>
      <w:r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 xml:space="preserve"> </w:t>
      </w: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 xml:space="preserve">gr laga, </w:t>
      </w:r>
      <w:r w:rsidR="00161414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 xml:space="preserve">sem </w:t>
      </w: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>sjá má hér ofar.</w:t>
      </w:r>
    </w:p>
    <w:p w14:paraId="1866EDB9" w14:textId="3021A4E4" w:rsidR="00BD1FDC" w:rsidRPr="00BD1FDC" w:rsidRDefault="00BD1FDC" w:rsidP="00BD1FDC">
      <w:pPr>
        <w:spacing w:after="120" w:line="240" w:lineRule="auto"/>
        <w:jc w:val="both"/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</w:pP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 xml:space="preserve">Landsfundur Sjálfsbjargar </w:t>
      </w:r>
      <w:r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>lsh.</w:t>
      </w: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 xml:space="preserve"> kallar eftir áætlun stjórnvalda um hvernig stjórnvöld ætla að vinna samkvæmt 28. gr.</w:t>
      </w:r>
      <w:r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 xml:space="preserve"> </w:t>
      </w: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 xml:space="preserve">samnings </w:t>
      </w:r>
      <w:r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>S</w:t>
      </w: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 xml:space="preserve">ameinuðu </w:t>
      </w: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>þjóðanna um réttindi fatlaðs fólks um viðunandi lífskjör og félagsleg</w:t>
      </w:r>
      <w:r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 xml:space="preserve"> </w:t>
      </w: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>vernd. Þar segir</w:t>
      </w:r>
      <w:r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>:</w:t>
      </w:r>
    </w:p>
    <w:p w14:paraId="2C3DF007" w14:textId="1C35FA6E" w:rsidR="00BD1FDC" w:rsidRPr="00160BBC" w:rsidRDefault="00BD1FDC" w:rsidP="00160BBC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464849"/>
          <w:kern w:val="0"/>
          <w:sz w:val="20"/>
          <w:szCs w:val="20"/>
          <w:lang w:eastAsia="en-GB"/>
          <w14:ligatures w14:val="none"/>
        </w:rPr>
      </w:pPr>
      <w:r w:rsidRPr="00160BBC">
        <w:rPr>
          <w:rFonts w:ascii="Calibri" w:eastAsia="Times New Roman" w:hAnsi="Calibri" w:cs="Calibri"/>
          <w:i/>
          <w:iCs/>
          <w:color w:val="464849"/>
          <w:kern w:val="0"/>
          <w:sz w:val="20"/>
          <w:szCs w:val="20"/>
          <w:lang w:eastAsia="en-GB"/>
          <w14:ligatures w14:val="none"/>
        </w:rPr>
        <w:t>„</w:t>
      </w:r>
      <w:r w:rsidRPr="00160BBC">
        <w:rPr>
          <w:rFonts w:ascii="Calibri" w:eastAsia="Times New Roman" w:hAnsi="Calibri" w:cs="Calibri"/>
          <w:i/>
          <w:iCs/>
          <w:color w:val="464849"/>
          <w:kern w:val="0"/>
          <w:sz w:val="20"/>
          <w:szCs w:val="20"/>
          <w:lang w:eastAsia="en-GB"/>
          <w14:ligatures w14:val="none"/>
        </w:rPr>
        <w:t>Aðildarríkin viðurkenna rétt fatlaðs fólks og fjölskyldna þess til viðunandi lífskjara</w:t>
      </w:r>
      <w:r w:rsidR="00160BBC">
        <w:rPr>
          <w:rFonts w:ascii="Calibri" w:eastAsia="Times New Roman" w:hAnsi="Calibri" w:cs="Calibri"/>
          <w:i/>
          <w:iCs/>
          <w:color w:val="464849"/>
          <w:kern w:val="0"/>
          <w:sz w:val="20"/>
          <w:szCs w:val="20"/>
          <w:lang w:eastAsia="en-GB"/>
          <w14:ligatures w14:val="none"/>
        </w:rPr>
        <w:t xml:space="preserve"> </w:t>
      </w:r>
      <w:r w:rsidRPr="00160BBC">
        <w:rPr>
          <w:rFonts w:ascii="Calibri" w:eastAsia="Times New Roman" w:hAnsi="Calibri" w:cs="Calibri"/>
          <w:i/>
          <w:iCs/>
          <w:color w:val="464849"/>
          <w:kern w:val="0"/>
          <w:sz w:val="20"/>
          <w:szCs w:val="20"/>
          <w:lang w:eastAsia="en-GB"/>
          <w14:ligatures w14:val="none"/>
        </w:rPr>
        <w:t>því til handa, meðal annars viðunandi fæðis og klæða og fullnægjandi húsnæðis, og</w:t>
      </w:r>
      <w:r w:rsidR="00160BBC">
        <w:rPr>
          <w:rFonts w:ascii="Calibri" w:eastAsia="Times New Roman" w:hAnsi="Calibri" w:cs="Calibri"/>
          <w:i/>
          <w:iCs/>
          <w:color w:val="464849"/>
          <w:kern w:val="0"/>
          <w:sz w:val="20"/>
          <w:szCs w:val="20"/>
          <w:lang w:eastAsia="en-GB"/>
          <w14:ligatures w14:val="none"/>
        </w:rPr>
        <w:t xml:space="preserve"> </w:t>
      </w:r>
      <w:r w:rsidRPr="00160BBC">
        <w:rPr>
          <w:rFonts w:ascii="Calibri" w:hAnsi="Calibri" w:cs="Calibri"/>
          <w:i/>
          <w:iCs/>
          <w:sz w:val="20"/>
          <w:szCs w:val="20"/>
        </w:rPr>
        <w:t xml:space="preserve">til sífellt batnandi lífskilyrða og skulu gera viðeigandi </w:t>
      </w:r>
      <w:r w:rsidR="00160BBC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160BBC">
        <w:rPr>
          <w:rFonts w:ascii="Calibri" w:hAnsi="Calibri" w:cs="Calibri"/>
          <w:i/>
          <w:iCs/>
          <w:sz w:val="20"/>
          <w:szCs w:val="20"/>
        </w:rPr>
        <w:t>ráðstafanir til að tryggja og stuðla að því að þessi réttur verði að veruleika án mismununar vegna fötlunar”.</w:t>
      </w:r>
    </w:p>
    <w:p w14:paraId="706EDE80" w14:textId="1B482480" w:rsidR="00BD1FDC" w:rsidRPr="00BD1FDC" w:rsidRDefault="00BD1FDC" w:rsidP="00161414">
      <w:pPr>
        <w:spacing w:before="240" w:after="0" w:line="240" w:lineRule="auto"/>
        <w:jc w:val="both"/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</w:pP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>Við sjáum ekki að stjórnvöld hafi tryggt öryrkjum sífellt batnandi lífskilyrði heldur hafi</w:t>
      </w:r>
      <w:r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 xml:space="preserve"> </w:t>
      </w: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 xml:space="preserve">stjórnvöld skert lífeyri öryrkja skipulega undanfarandi ár og þannig skapað </w:t>
      </w: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>u</w:t>
      </w:r>
      <w:r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>m</w:t>
      </w: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>talaða</w:t>
      </w:r>
      <w:r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 xml:space="preserve"> </w:t>
      </w: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>kjaragliðnun.</w:t>
      </w:r>
    </w:p>
    <w:p w14:paraId="685AB93D" w14:textId="39AD01AA" w:rsidR="00BD1FDC" w:rsidRPr="00BD1FDC" w:rsidRDefault="00BD1FDC" w:rsidP="00161414">
      <w:pPr>
        <w:spacing w:after="0" w:line="240" w:lineRule="auto"/>
        <w:jc w:val="both"/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</w:pP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 xml:space="preserve">Við stjórnvöld segjum við: </w:t>
      </w:r>
      <w:r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>„</w:t>
      </w: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>Skilið skerðingunum og hættið að spila með fólk”.</w:t>
      </w:r>
    </w:p>
    <w:p w14:paraId="7B814E92" w14:textId="77777777" w:rsidR="00BD1FDC" w:rsidRPr="00BD1FDC" w:rsidRDefault="00BD1FDC" w:rsidP="00161414">
      <w:pPr>
        <w:spacing w:after="0" w:line="240" w:lineRule="auto"/>
        <w:jc w:val="both"/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</w:pPr>
    </w:p>
    <w:p w14:paraId="764444F5" w14:textId="73860D17" w:rsidR="00BD1FDC" w:rsidRPr="00BD1FDC" w:rsidRDefault="00BD1FDC" w:rsidP="00161414">
      <w:pPr>
        <w:spacing w:after="0" w:line="240" w:lineRule="auto"/>
        <w:jc w:val="both"/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</w:pP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 xml:space="preserve">Landsfundur Sjálfsbjargar </w:t>
      </w:r>
      <w:r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 xml:space="preserve">lsh. </w:t>
      </w: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>hafnar tillögum um starfsgetumat, eins og samtökin hafa gert undir eigin nafni og í</w:t>
      </w:r>
      <w:r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 xml:space="preserve"> </w:t>
      </w: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>samstarfi við ÖBÍ.</w:t>
      </w:r>
    </w:p>
    <w:p w14:paraId="34165D45" w14:textId="77777777" w:rsidR="00BD1FDC" w:rsidRPr="00BD1FDC" w:rsidRDefault="00BD1FDC" w:rsidP="00161414">
      <w:pPr>
        <w:spacing w:after="0" w:line="240" w:lineRule="auto"/>
        <w:jc w:val="both"/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</w:pPr>
    </w:p>
    <w:p w14:paraId="3FE1DFD0" w14:textId="78B1215D" w:rsidR="00BD1FDC" w:rsidRPr="00BD1FDC" w:rsidRDefault="00BD1FDC" w:rsidP="00161414">
      <w:pPr>
        <w:spacing w:after="0" w:line="240" w:lineRule="auto"/>
        <w:jc w:val="both"/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</w:pP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 xml:space="preserve">Landsfundur Sjálfsbjargar </w:t>
      </w:r>
      <w:r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 xml:space="preserve">lsh. </w:t>
      </w: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 xml:space="preserve">skorar á Alþingi Íslendinga </w:t>
      </w:r>
      <w:r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 xml:space="preserve">að </w:t>
      </w: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 xml:space="preserve">fara að eigin lögum með tilvísan til </w:t>
      </w: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>6</w:t>
      </w:r>
      <w:r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>2</w:t>
      </w: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>. gr almannatryggingalaga,</w:t>
      </w:r>
      <w:r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 xml:space="preserve"> </w:t>
      </w: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>afturvirkt eins og á við um kjör alþingismanna sjálfra.</w:t>
      </w:r>
    </w:p>
    <w:p w14:paraId="5753FD89" w14:textId="1734DBFB" w:rsidR="00BD1FDC" w:rsidRPr="00BD1FDC" w:rsidRDefault="00BD1FDC" w:rsidP="00161414">
      <w:pPr>
        <w:spacing w:after="0" w:line="240" w:lineRule="auto"/>
        <w:jc w:val="both"/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</w:pP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 xml:space="preserve">Við höfnum </w:t>
      </w:r>
      <w:r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>s</w:t>
      </w: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 xml:space="preserve">tarfsgetumati </w:t>
      </w: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>og krefjumst leiðré</w:t>
      </w:r>
      <w:r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>t</w:t>
      </w: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>tingar á skerðingum stjórnvalda á</w:t>
      </w:r>
    </w:p>
    <w:p w14:paraId="58D61872" w14:textId="2BA7283E" w:rsidR="00BD1FDC" w:rsidRPr="00BD1FDC" w:rsidRDefault="00BD1FDC" w:rsidP="00161414">
      <w:pPr>
        <w:spacing w:after="0" w:line="240" w:lineRule="auto"/>
        <w:jc w:val="both"/>
        <w:rPr>
          <w:rFonts w:ascii="Calibri" w:hAnsi="Calibri" w:cs="Calibri"/>
        </w:rPr>
      </w:pPr>
      <w:r w:rsidRPr="00BD1FDC">
        <w:rPr>
          <w:rFonts w:ascii="Calibri" w:eastAsia="Times New Roman" w:hAnsi="Calibri" w:cs="Calibri"/>
          <w:color w:val="464849"/>
          <w:kern w:val="0"/>
          <w:lang w:eastAsia="en-GB"/>
          <w14:ligatures w14:val="none"/>
        </w:rPr>
        <w:t>örorkubótum svo þær hækki til jafns við almenn laun á vinnumarkaði.</w:t>
      </w:r>
    </w:p>
    <w:sectPr w:rsidR="00BD1FDC" w:rsidRPr="00BD1F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DC"/>
    <w:rsid w:val="00160BBC"/>
    <w:rsid w:val="00161414"/>
    <w:rsid w:val="00BD1FDC"/>
    <w:rsid w:val="00D3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D7F0DF"/>
  <w15:chartTrackingRefBased/>
  <w15:docId w15:val="{D819DBF3-F5A4-F246-8994-F560EE56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F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F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F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F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F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F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F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F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F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F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FDC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BD1FDC"/>
  </w:style>
  <w:style w:type="character" w:styleId="Hyperlink">
    <w:name w:val="Hyperlink"/>
    <w:basedOn w:val="DefaultParagraphFont"/>
    <w:uiPriority w:val="99"/>
    <w:semiHidden/>
    <w:unhideWhenUsed/>
    <w:rsid w:val="00BD1FDC"/>
    <w:rPr>
      <w:color w:val="0000FF"/>
      <w:u w:val="single"/>
    </w:rPr>
  </w:style>
  <w:style w:type="paragraph" w:styleId="Revision">
    <w:name w:val="Revision"/>
    <w:hidden/>
    <w:uiPriority w:val="99"/>
    <w:semiHidden/>
    <w:rsid w:val="00BD1FD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D1F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F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F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F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FDC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D1F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6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33940A86EAB449E89C5F0A3F3C83A" ma:contentTypeVersion="18" ma:contentTypeDescription="Create a new document." ma:contentTypeScope="" ma:versionID="3d6fcd84b201d419905f0bf693d6b54b">
  <xsd:schema xmlns:xsd="http://www.w3.org/2001/XMLSchema" xmlns:xs="http://www.w3.org/2001/XMLSchema" xmlns:p="http://schemas.microsoft.com/office/2006/metadata/properties" xmlns:ns2="a17fdd0c-bd1f-40e6-aef5-e0b29daab132" xmlns:ns3="01c8b355-06f0-4b04-a902-59dd4cc8d68b" targetNamespace="http://schemas.microsoft.com/office/2006/metadata/properties" ma:root="true" ma:fieldsID="c5dc886c2c177eb76f02d07ab3313cdf" ns2:_="" ns3:_="">
    <xsd:import namespace="a17fdd0c-bd1f-40e6-aef5-e0b29daab132"/>
    <xsd:import namespace="01c8b355-06f0-4b04-a902-59dd4cc8d6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fdd0c-bd1f-40e6-aef5-e0b29daab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b61c24-127d-4529-9108-b8573b5eaf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8b355-06f0-4b04-a902-59dd4cc8d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2621d2-a960-4de7-baab-0426640e1ed9}" ma:internalName="TaxCatchAll" ma:showField="CatchAllData" ma:web="01c8b355-06f0-4b04-a902-59dd4cc8d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013F57-6B13-489D-82B0-2A626A7EF007}"/>
</file>

<file path=customXml/itemProps2.xml><?xml version="1.0" encoding="utf-8"?>
<ds:datastoreItem xmlns:ds="http://schemas.openxmlformats.org/officeDocument/2006/customXml" ds:itemID="{36174370-7067-43C7-A5E1-45996ECC79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Þuríður Harpa</dc:creator>
  <cp:keywords/>
  <dc:description/>
  <cp:lastModifiedBy>Þuríður Harpa</cp:lastModifiedBy>
  <cp:revision>2</cp:revision>
  <dcterms:created xsi:type="dcterms:W3CDTF">2024-05-01T11:43:00Z</dcterms:created>
  <dcterms:modified xsi:type="dcterms:W3CDTF">2024-05-01T11:43:00Z</dcterms:modified>
</cp:coreProperties>
</file>